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75" w:rsidRPr="00500575" w:rsidRDefault="00500575" w:rsidP="00500575">
      <w:pPr>
        <w:contextualSpacing/>
        <w:jc w:val="center"/>
        <w:rPr>
          <w:b/>
        </w:rPr>
      </w:pPr>
      <w:r w:rsidRPr="00500575">
        <w:rPr>
          <w:b/>
        </w:rPr>
        <w:t>The Trial of Genghis Khan</w:t>
      </w:r>
    </w:p>
    <w:p w:rsidR="00500575" w:rsidRDefault="00500575" w:rsidP="00500575">
      <w:pPr>
        <w:contextualSpacing/>
      </w:pPr>
      <w:r>
        <w:t>Due to recent advances in historical and scientific technology, we have been able to bring</w:t>
      </w:r>
    </w:p>
    <w:p w:rsidR="00500575" w:rsidRDefault="00500575" w:rsidP="00500575">
      <w:pPr>
        <w:contextualSpacing/>
      </w:pPr>
      <w:r>
        <w:t>Genghis Khan back to life to stand trial on behalf of the Mongol Empire that he created. The prosecution has brought the following charges against Genghis Khan:</w:t>
      </w:r>
    </w:p>
    <w:p w:rsidR="00500575" w:rsidRDefault="00500575" w:rsidP="00500575">
      <w:pPr>
        <w:contextualSpacing/>
      </w:pPr>
    </w:p>
    <w:p w:rsidR="00500575" w:rsidRPr="00500575" w:rsidRDefault="00500575" w:rsidP="00500575">
      <w:pPr>
        <w:contextualSpacing/>
        <w:jc w:val="center"/>
        <w:rPr>
          <w:b/>
        </w:rPr>
      </w:pPr>
      <w:r w:rsidRPr="00500575">
        <w:rPr>
          <w:b/>
        </w:rPr>
        <w:t>Genghis Khan and his descendants were uncivilized</w:t>
      </w:r>
      <w:r>
        <w:rPr>
          <w:b/>
        </w:rPr>
        <w:t xml:space="preserve"> conquerors and rulers who had a negative impact on history.</w:t>
      </w:r>
    </w:p>
    <w:p w:rsidR="00500575" w:rsidRDefault="00500575" w:rsidP="00500575">
      <w:pPr>
        <w:contextualSpacing/>
      </w:pPr>
      <w:r>
        <w:t>Every person in class will participate in the trial (see roles below). If you are absent the day of</w:t>
      </w:r>
    </w:p>
    <w:p w:rsidR="00500575" w:rsidRDefault="00500575" w:rsidP="00500575">
      <w:pPr>
        <w:contextualSpacing/>
      </w:pPr>
      <w:proofErr w:type="gramStart"/>
      <w:r>
        <w:t>the</w:t>
      </w:r>
      <w:proofErr w:type="gramEnd"/>
      <w:r>
        <w:t xml:space="preserve"> trial, you will write a paper</w:t>
      </w:r>
      <w:r>
        <w:t xml:space="preserve"> essay supporting or refuting the charges.</w:t>
      </w:r>
    </w:p>
    <w:p w:rsidR="00115ED7" w:rsidRPr="00115ED7" w:rsidRDefault="00115ED7" w:rsidP="00500575">
      <w:pPr>
        <w:contextualSpacing/>
        <w:rPr>
          <w:b/>
        </w:rPr>
      </w:pPr>
      <w:r w:rsidRPr="00115ED7">
        <w:rPr>
          <w:b/>
        </w:rPr>
        <w:t>Roles:</w:t>
      </w:r>
    </w:p>
    <w:tbl>
      <w:tblPr>
        <w:tblStyle w:val="TableGrid"/>
        <w:tblW w:w="0" w:type="auto"/>
        <w:jc w:val="center"/>
        <w:tblInd w:w="-162" w:type="dxa"/>
        <w:tblLook w:val="00A0" w:firstRow="1" w:lastRow="0" w:firstColumn="1" w:lastColumn="0" w:noHBand="0" w:noVBand="0"/>
      </w:tblPr>
      <w:tblGrid>
        <w:gridCol w:w="4950"/>
        <w:gridCol w:w="4788"/>
      </w:tblGrid>
      <w:tr w:rsidR="00500575" w:rsidRPr="008900F3" w:rsidTr="00115ED7">
        <w:trPr>
          <w:jc w:val="center"/>
        </w:trPr>
        <w:tc>
          <w:tcPr>
            <w:tcW w:w="4950" w:type="dxa"/>
          </w:tcPr>
          <w:p w:rsidR="00500575" w:rsidRPr="008900F3" w:rsidRDefault="00500575" w:rsidP="008134AD">
            <w:pPr>
              <w:pStyle w:val="Normal1"/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  <w:b/>
              </w:rPr>
              <w:t>Possible Defense Roles:</w:t>
            </w:r>
          </w:p>
        </w:tc>
        <w:tc>
          <w:tcPr>
            <w:tcW w:w="4788" w:type="dxa"/>
          </w:tcPr>
          <w:p w:rsidR="00500575" w:rsidRPr="008900F3" w:rsidRDefault="00500575" w:rsidP="008134AD">
            <w:pPr>
              <w:pStyle w:val="Normal1"/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  <w:b/>
              </w:rPr>
              <w:t>Possible Prosecution Roles:</w:t>
            </w:r>
          </w:p>
        </w:tc>
      </w:tr>
      <w:tr w:rsidR="00500575" w:rsidRPr="008900F3" w:rsidTr="00115ED7">
        <w:trPr>
          <w:jc w:val="center"/>
        </w:trPr>
        <w:tc>
          <w:tcPr>
            <w:tcW w:w="4950" w:type="dxa"/>
          </w:tcPr>
          <w:p w:rsidR="00500575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 xml:space="preserve">Attorneys </w:t>
            </w:r>
            <w:r>
              <w:rPr>
                <w:rFonts w:ascii="Times New Roman" w:hAnsi="Times New Roman" w:cs="Times New Roman"/>
              </w:rPr>
              <w:t>(2)</w:t>
            </w:r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Researcher</w:t>
            </w:r>
          </w:p>
          <w:p w:rsidR="00500575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>Genghis Khan</w:t>
            </w:r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>Kublai Khan</w:t>
            </w:r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>Marco Polo</w:t>
            </w:r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>Mongol Government Official</w:t>
            </w:r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>Mongol Woman</w:t>
            </w:r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 I of Moscow</w:t>
            </w:r>
            <w:r w:rsidRPr="008900F3">
              <w:rPr>
                <w:rFonts w:ascii="Times New Roman" w:hAnsi="Times New Roman" w:cs="Times New Roman"/>
              </w:rPr>
              <w:br/>
              <w:t>Merchant</w:t>
            </w:r>
          </w:p>
        </w:tc>
        <w:tc>
          <w:tcPr>
            <w:tcW w:w="4788" w:type="dxa"/>
          </w:tcPr>
          <w:p w:rsidR="00500575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>Attorneys (2)</w:t>
            </w:r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Researcher</w:t>
            </w:r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>Pope Innocent IV</w:t>
            </w:r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>A Prisoner of war</w:t>
            </w:r>
          </w:p>
          <w:p w:rsidR="00500575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 xml:space="preserve">Resident of Kiev, </w:t>
            </w:r>
            <w:proofErr w:type="spellStart"/>
            <w:r w:rsidRPr="008900F3">
              <w:rPr>
                <w:rFonts w:ascii="Times New Roman" w:hAnsi="Times New Roman" w:cs="Times New Roman"/>
              </w:rPr>
              <w:t>Rus</w:t>
            </w:r>
            <w:proofErr w:type="spellEnd"/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>Chinese peasant</w:t>
            </w:r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8900F3">
              <w:rPr>
                <w:rFonts w:ascii="Times New Roman" w:hAnsi="Times New Roman" w:cs="Times New Roman"/>
              </w:rPr>
              <w:t>Al-</w:t>
            </w:r>
            <w:proofErr w:type="spellStart"/>
            <w:r w:rsidRPr="008900F3">
              <w:rPr>
                <w:rFonts w:ascii="Times New Roman" w:hAnsi="Times New Roman" w:cs="Times New Roman"/>
              </w:rPr>
              <w:t>Musta’sim</w:t>
            </w:r>
            <w:proofErr w:type="spellEnd"/>
            <w:r w:rsidRPr="008900F3">
              <w:rPr>
                <w:rFonts w:ascii="Times New Roman" w:hAnsi="Times New Roman" w:cs="Times New Roman"/>
              </w:rPr>
              <w:t>, Caliph of Baghdad</w:t>
            </w:r>
          </w:p>
          <w:p w:rsidR="00500575" w:rsidRPr="008900F3" w:rsidRDefault="00500575" w:rsidP="00500575">
            <w:pPr>
              <w:pStyle w:val="Normal1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237F5">
              <w:rPr>
                <w:rFonts w:ascii="Times New Roman" w:hAnsi="Times New Roman" w:cs="Times New Roman"/>
              </w:rPr>
              <w:t xml:space="preserve">Jalal ad-Din </w:t>
            </w:r>
            <w:proofErr w:type="spellStart"/>
            <w:r w:rsidRPr="007237F5">
              <w:rPr>
                <w:rFonts w:ascii="Times New Roman" w:hAnsi="Times New Roman" w:cs="Times New Roman"/>
              </w:rPr>
              <w:t>Mingburnu</w:t>
            </w:r>
            <w:proofErr w:type="spellEnd"/>
            <w:r>
              <w:rPr>
                <w:rFonts w:ascii="Times New Roman" w:hAnsi="Times New Roman" w:cs="Times New Roman"/>
              </w:rPr>
              <w:t xml:space="preserve"> Sultan of </w:t>
            </w:r>
            <w:proofErr w:type="spellStart"/>
            <w:r>
              <w:rPr>
                <w:rFonts w:ascii="Times New Roman" w:hAnsi="Times New Roman" w:cs="Times New Roman"/>
              </w:rPr>
              <w:t>Khwarezmian</w:t>
            </w:r>
            <w:proofErr w:type="spellEnd"/>
          </w:p>
        </w:tc>
      </w:tr>
    </w:tbl>
    <w:tbl>
      <w:tblPr>
        <w:tblpPr w:leftFromText="180" w:rightFromText="180" w:vertAnchor="page" w:horzAnchor="margin" w:tblpX="-165" w:tblpY="8086"/>
        <w:tblW w:w="9825" w:type="dxa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492"/>
        <w:gridCol w:w="3103"/>
      </w:tblGrid>
      <w:tr w:rsidR="00500575" w:rsidRPr="009C1462" w:rsidTr="00115ED7">
        <w:trPr>
          <w:trHeight w:val="327"/>
        </w:trPr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575" w:rsidRPr="009C1462" w:rsidRDefault="00500575" w:rsidP="00115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Attorneys</w:t>
            </w: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575" w:rsidRPr="009C1462" w:rsidRDefault="00500575" w:rsidP="00115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Witness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0575" w:rsidRPr="009C1462" w:rsidRDefault="00500575" w:rsidP="00115ED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Jury</w:t>
            </w:r>
          </w:p>
        </w:tc>
      </w:tr>
      <w:tr w:rsidR="00500575" w:rsidRPr="009C1462" w:rsidTr="00115ED7">
        <w:trPr>
          <w:trHeight w:val="3378"/>
        </w:trPr>
        <w:tc>
          <w:tcPr>
            <w:tcW w:w="3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575" w:rsidRDefault="00500575" w:rsidP="00115E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1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Create opening and closing statements</w:t>
            </w:r>
          </w:p>
          <w:p w:rsidR="00500575" w:rsidRDefault="00500575" w:rsidP="00115E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0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 your team with the preparation of three</w:t>
            </w:r>
            <w:r w:rsidR="00DC63A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substantive</w:t>
            </w:r>
            <w:r w:rsidRPr="00500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questions for direct and 3 questions for cross-examination</w:t>
            </w:r>
          </w:p>
          <w:p w:rsidR="00500575" w:rsidRDefault="00500575" w:rsidP="00115E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0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Deliver opening/closing statement</w:t>
            </w:r>
          </w:p>
          <w:p w:rsidR="00500575" w:rsidRDefault="00500575" w:rsidP="00115E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0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 and cross-examine witnesses</w:t>
            </w:r>
          </w:p>
          <w:p w:rsidR="00DC63AA" w:rsidRDefault="00DC63AA" w:rsidP="00115E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None-acting attorneys should take notes for future use</w:t>
            </w:r>
          </w:p>
          <w:p w:rsidR="00DC63AA" w:rsidRPr="00500575" w:rsidRDefault="00DC63AA" w:rsidP="00115ED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 turn in: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Statements, Questions</w:t>
            </w:r>
          </w:p>
          <w:p w:rsidR="00500575" w:rsidRPr="009C1462" w:rsidRDefault="00500575" w:rsidP="00115ED7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575" w:rsidRPr="009C1462" w:rsidRDefault="00500575" w:rsidP="00115ED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1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Thoroughly research your role and understand how you fit into the larger picture of the trial </w:t>
            </w:r>
          </w:p>
          <w:p w:rsidR="00500575" w:rsidRPr="009C1462" w:rsidRDefault="00500575" w:rsidP="00115ED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1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anticipate two questions each side may ask you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00575" w:rsidRDefault="00500575" w:rsidP="00115ED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1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Help with the creation of direct and cross examination questions. </w:t>
            </w:r>
          </w:p>
          <w:p w:rsidR="00DC63AA" w:rsidRDefault="00DC63AA" w:rsidP="00115ED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 notes to help prepare yourself for questioning</w:t>
            </w:r>
          </w:p>
          <w:p w:rsidR="00DC63AA" w:rsidRPr="00500575" w:rsidRDefault="00DC63AA" w:rsidP="00115ED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C6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 turn in: Witness Research/Predictions/Notes 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0575" w:rsidRDefault="00500575" w:rsidP="00115ED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0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Prepare research for verdict paper by finding information about each witness.</w:t>
            </w:r>
          </w:p>
          <w:p w:rsidR="00500575" w:rsidRDefault="00500575" w:rsidP="00115ED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057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Predict how each witness will be used in trial</w:t>
            </w:r>
          </w:p>
          <w:p w:rsidR="00DC63AA" w:rsidRPr="00500575" w:rsidRDefault="00DC63AA" w:rsidP="00115ED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Take notes during trial for deliberations</w:t>
            </w:r>
          </w:p>
          <w:p w:rsidR="00DC63AA" w:rsidRDefault="00500575" w:rsidP="00115ED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C14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Deliberate and deliver verdict</w:t>
            </w:r>
          </w:p>
          <w:p w:rsidR="00500575" w:rsidRPr="00DC63AA" w:rsidRDefault="00DC63AA" w:rsidP="00115ED7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C6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 turn in: Witness Research/Predictions/Notes</w:t>
            </w:r>
            <w:r w:rsidR="00500575" w:rsidRPr="00DC63A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115ED7" w:rsidRDefault="00115ED7">
      <w:pPr>
        <w:rPr>
          <w:b/>
        </w:rPr>
      </w:pPr>
      <w:r w:rsidRPr="00115ED7">
        <w:rPr>
          <w:b/>
        </w:rPr>
        <w:t>Duties</w:t>
      </w:r>
      <w:r>
        <w:rPr>
          <w:b/>
        </w:rPr>
        <w:t>:</w:t>
      </w:r>
    </w:p>
    <w:p w:rsidR="00115ED7" w:rsidRPr="00115ED7" w:rsidRDefault="00115ED7" w:rsidP="00115ED7"/>
    <w:p w:rsidR="00115ED7" w:rsidRDefault="00115ED7" w:rsidP="00115ED7">
      <w:pPr>
        <w:contextualSpacing/>
      </w:pPr>
      <w:r>
        <w:t>HOW THE TRIAL WILL WORK</w:t>
      </w:r>
    </w:p>
    <w:p w:rsidR="00115ED7" w:rsidRDefault="00115ED7" w:rsidP="00115ED7">
      <w:pPr>
        <w:contextualSpacing/>
      </w:pPr>
      <w:r>
        <w:t>1. Prosecution and Defense make opening statements (2 minutes each side)</w:t>
      </w:r>
    </w:p>
    <w:p w:rsidR="00115ED7" w:rsidRDefault="00115ED7" w:rsidP="00115ED7">
      <w:pPr>
        <w:contextualSpacing/>
      </w:pPr>
      <w:r>
        <w:t>2. Prosecution calls witnesses</w:t>
      </w:r>
    </w:p>
    <w:p w:rsidR="00115ED7" w:rsidRDefault="00DC63AA" w:rsidP="00115ED7">
      <w:pPr>
        <w:contextualSpacing/>
      </w:pPr>
      <w:r>
        <w:tab/>
      </w:r>
      <w:r w:rsidR="00115ED7">
        <w:t>a. May ask questions (minimum of three)</w:t>
      </w:r>
    </w:p>
    <w:p w:rsidR="00115ED7" w:rsidRDefault="00DC63AA" w:rsidP="00115ED7">
      <w:pPr>
        <w:contextualSpacing/>
      </w:pPr>
      <w:r>
        <w:lastRenderedPageBreak/>
        <w:tab/>
      </w:r>
      <w:r w:rsidR="00115ED7">
        <w:t>b. Defense cross-examines witnesses, (minimum of three)</w:t>
      </w:r>
    </w:p>
    <w:p w:rsidR="00115ED7" w:rsidRDefault="00115ED7" w:rsidP="00115ED7">
      <w:pPr>
        <w:contextualSpacing/>
      </w:pPr>
      <w:r>
        <w:t>3. Defense calls witnesses</w:t>
      </w:r>
    </w:p>
    <w:p w:rsidR="00115ED7" w:rsidRDefault="00DC63AA" w:rsidP="00115ED7">
      <w:pPr>
        <w:contextualSpacing/>
      </w:pPr>
      <w:r>
        <w:tab/>
      </w:r>
      <w:r w:rsidR="00115ED7">
        <w:t>a. May ask questions (minimum of three)</w:t>
      </w:r>
    </w:p>
    <w:p w:rsidR="00115ED7" w:rsidRDefault="00DC63AA" w:rsidP="00115ED7">
      <w:pPr>
        <w:contextualSpacing/>
      </w:pPr>
      <w:r>
        <w:tab/>
      </w:r>
      <w:r w:rsidR="00115ED7">
        <w:t>b. Defense cross-examines witnesses, (minimum of three)</w:t>
      </w:r>
    </w:p>
    <w:p w:rsidR="00115ED7" w:rsidRDefault="00115ED7" w:rsidP="00115ED7">
      <w:pPr>
        <w:contextualSpacing/>
      </w:pPr>
      <w:r>
        <w:t>4. Closing statements for Prosecution and Defense (2 minutes each side)</w:t>
      </w:r>
    </w:p>
    <w:p w:rsidR="00115ED7" w:rsidRDefault="00115ED7" w:rsidP="00115ED7">
      <w:pPr>
        <w:contextualSpacing/>
      </w:pPr>
      <w:r>
        <w:t>5. Jury Deliberation and Verdict</w:t>
      </w:r>
    </w:p>
    <w:p w:rsidR="00115ED7" w:rsidRDefault="00115ED7" w:rsidP="00115ED7">
      <w:pPr>
        <w:contextualSpacing/>
      </w:pPr>
    </w:p>
    <w:p w:rsidR="00115ED7" w:rsidRDefault="00115ED7" w:rsidP="00115ED7">
      <w:pPr>
        <w:contextualSpacing/>
      </w:pPr>
      <w:r>
        <w:t>PREPARATION</w:t>
      </w:r>
    </w:p>
    <w:p w:rsidR="00DC63AA" w:rsidRDefault="00115ED7" w:rsidP="00DC63AA">
      <w:pPr>
        <w:pStyle w:val="ListParagraph"/>
        <w:numPr>
          <w:ilvl w:val="0"/>
          <w:numId w:val="18"/>
        </w:numPr>
      </w:pPr>
      <w:r>
        <w:t>Prosecution and defense teams will meet to plan strategy, divide up responsibilities, and pre</w:t>
      </w:r>
      <w:r w:rsidR="00DC63AA">
        <w:t>pare questions for each witness</w:t>
      </w:r>
    </w:p>
    <w:p w:rsidR="00115ED7" w:rsidRDefault="00115ED7" w:rsidP="00DC63AA">
      <w:pPr>
        <w:pStyle w:val="ListParagraph"/>
        <w:numPr>
          <w:ilvl w:val="0"/>
          <w:numId w:val="18"/>
        </w:numPr>
      </w:pPr>
      <w:r>
        <w:t>Witnesses will prepare for parts by taking notes from textbooks, primary sources, and other secondary sources and be prepared to answer questions during the trial.</w:t>
      </w:r>
    </w:p>
    <w:p w:rsidR="00115ED7" w:rsidRPr="00DC63AA" w:rsidRDefault="00115ED7" w:rsidP="00DC63AA">
      <w:pPr>
        <w:pStyle w:val="ListParagraph"/>
        <w:numPr>
          <w:ilvl w:val="1"/>
          <w:numId w:val="18"/>
        </w:numPr>
        <w:rPr>
          <w:b/>
        </w:rPr>
      </w:pPr>
      <w:r w:rsidRPr="00DC63AA">
        <w:rPr>
          <w:b/>
        </w:rPr>
        <w:t>Note: Witnesses or Jurors who finishes their duties will act as researchers for their respective teams</w:t>
      </w:r>
    </w:p>
    <w:p w:rsidR="00115ED7" w:rsidRDefault="00115ED7" w:rsidP="00DC63AA">
      <w:pPr>
        <w:pStyle w:val="ListParagraph"/>
        <w:numPr>
          <w:ilvl w:val="0"/>
          <w:numId w:val="18"/>
        </w:numPr>
      </w:pPr>
      <w:r>
        <w:t>On the day of the trial, all students will be prepared to act out their role.</w:t>
      </w:r>
    </w:p>
    <w:p w:rsidR="00DC63AA" w:rsidRDefault="00DC63AA" w:rsidP="00DC63AA">
      <w:pPr>
        <w:pStyle w:val="ListParagraph"/>
        <w:numPr>
          <w:ilvl w:val="0"/>
          <w:numId w:val="18"/>
        </w:numPr>
      </w:pPr>
      <w:r>
        <w:t>Printed “evidence” is encouraged</w:t>
      </w:r>
    </w:p>
    <w:p w:rsidR="00DC63AA" w:rsidRDefault="00DC63AA" w:rsidP="00DC63AA">
      <w:pPr>
        <w:pStyle w:val="ListParagraph"/>
        <w:numPr>
          <w:ilvl w:val="0"/>
          <w:numId w:val="18"/>
        </w:numPr>
      </w:pPr>
      <w:r>
        <w:t>Dressing up (both as character or nicely) will result in extra credit</w:t>
      </w:r>
    </w:p>
    <w:p w:rsidR="00DC63AA" w:rsidRDefault="00DC63AA" w:rsidP="00115ED7">
      <w:pPr>
        <w:contextualSpacing/>
      </w:pPr>
    </w:p>
    <w:p w:rsidR="00DC63AA" w:rsidRPr="00115ED7" w:rsidRDefault="00DC63AA" w:rsidP="00DC63AA">
      <w:pPr>
        <w:pStyle w:val="ListParagraph"/>
      </w:pPr>
    </w:p>
    <w:p w:rsidR="00115ED7" w:rsidRPr="00115ED7" w:rsidRDefault="00115ED7" w:rsidP="00115ED7">
      <w:pPr>
        <w:contextualSpacing/>
      </w:pPr>
    </w:p>
    <w:p w:rsidR="00115ED7" w:rsidRPr="00115ED7" w:rsidRDefault="00115ED7" w:rsidP="00115ED7">
      <w:pPr>
        <w:contextualSpacing/>
      </w:pPr>
    </w:p>
    <w:p w:rsidR="00115ED7" w:rsidRPr="00115ED7" w:rsidRDefault="00115ED7" w:rsidP="00115ED7">
      <w:pPr>
        <w:contextualSpacing/>
      </w:pPr>
    </w:p>
    <w:p w:rsidR="00115ED7" w:rsidRPr="00115ED7" w:rsidRDefault="00115ED7" w:rsidP="00115ED7">
      <w:pPr>
        <w:contextualSpacing/>
      </w:pPr>
      <w:bookmarkStart w:id="0" w:name="_GoBack"/>
      <w:bookmarkEnd w:id="0"/>
    </w:p>
    <w:p w:rsidR="00115ED7" w:rsidRPr="00115ED7" w:rsidRDefault="00115ED7" w:rsidP="00115ED7">
      <w:pPr>
        <w:contextualSpacing/>
      </w:pPr>
    </w:p>
    <w:p w:rsidR="00115ED7" w:rsidRPr="00115ED7" w:rsidRDefault="00115ED7" w:rsidP="00115ED7">
      <w:pPr>
        <w:contextualSpacing/>
      </w:pPr>
    </w:p>
    <w:p w:rsidR="00DA491F" w:rsidRPr="00115ED7" w:rsidRDefault="00DA491F" w:rsidP="00115ED7">
      <w:pPr>
        <w:contextualSpacing/>
      </w:pPr>
    </w:p>
    <w:sectPr w:rsidR="00DA491F" w:rsidRPr="0011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67"/>
    <w:multiLevelType w:val="multilevel"/>
    <w:tmpl w:val="3B94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3F1D"/>
    <w:multiLevelType w:val="multilevel"/>
    <w:tmpl w:val="07D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CA2"/>
    <w:multiLevelType w:val="multilevel"/>
    <w:tmpl w:val="B21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F6B73"/>
    <w:multiLevelType w:val="multilevel"/>
    <w:tmpl w:val="B0A0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54A9F"/>
    <w:multiLevelType w:val="multilevel"/>
    <w:tmpl w:val="D898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2158D"/>
    <w:multiLevelType w:val="multilevel"/>
    <w:tmpl w:val="D764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75024"/>
    <w:multiLevelType w:val="multilevel"/>
    <w:tmpl w:val="697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B47635"/>
    <w:multiLevelType w:val="multilevel"/>
    <w:tmpl w:val="503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868F0"/>
    <w:multiLevelType w:val="multilevel"/>
    <w:tmpl w:val="2EAA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A113D"/>
    <w:multiLevelType w:val="multilevel"/>
    <w:tmpl w:val="E45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D13DEB"/>
    <w:multiLevelType w:val="multilevel"/>
    <w:tmpl w:val="3F28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82F53"/>
    <w:multiLevelType w:val="multilevel"/>
    <w:tmpl w:val="783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603A3"/>
    <w:multiLevelType w:val="multilevel"/>
    <w:tmpl w:val="434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981B92"/>
    <w:multiLevelType w:val="multilevel"/>
    <w:tmpl w:val="CD4E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C20947"/>
    <w:multiLevelType w:val="hybridMultilevel"/>
    <w:tmpl w:val="2180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123FB"/>
    <w:multiLevelType w:val="multilevel"/>
    <w:tmpl w:val="19FC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3B7364"/>
    <w:multiLevelType w:val="hybridMultilevel"/>
    <w:tmpl w:val="E12E4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D65C89"/>
    <w:multiLevelType w:val="hybridMultilevel"/>
    <w:tmpl w:val="89006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4"/>
  </w:num>
  <w:num w:numId="16">
    <w:abstractNumId w:val="16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62"/>
    <w:rsid w:val="00115ED7"/>
    <w:rsid w:val="00500575"/>
    <w:rsid w:val="009C1462"/>
    <w:rsid w:val="00DA491F"/>
    <w:rsid w:val="00D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0575"/>
    <w:pPr>
      <w:spacing w:after="0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500575"/>
    <w:pPr>
      <w:spacing w:after="0"/>
    </w:pPr>
    <w:rPr>
      <w:rFonts w:ascii="Calibri" w:eastAsia="Calibri" w:hAnsi="Calibri" w:cs="Calibri"/>
      <w:color w:val="000000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00575"/>
    <w:pPr>
      <w:spacing w:after="0"/>
    </w:pPr>
    <w:rPr>
      <w:rFonts w:ascii="Calibri" w:eastAsia="Calibri" w:hAnsi="Calibri" w:cs="Calibri"/>
      <w:color w:val="000000"/>
      <w:szCs w:val="24"/>
    </w:rPr>
  </w:style>
  <w:style w:type="table" w:styleId="TableGrid">
    <w:name w:val="Table Grid"/>
    <w:basedOn w:val="TableNormal"/>
    <w:uiPriority w:val="59"/>
    <w:rsid w:val="00500575"/>
    <w:pPr>
      <w:spacing w:after="0"/>
    </w:pPr>
    <w:rPr>
      <w:rFonts w:ascii="Calibri" w:eastAsia="Calibri" w:hAnsi="Calibri" w:cs="Calibri"/>
      <w:color w:val="000000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2017-02-01T01:00:00Z</dcterms:created>
  <dcterms:modified xsi:type="dcterms:W3CDTF">2017-02-01T01:00:00Z</dcterms:modified>
</cp:coreProperties>
</file>